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18C5" w:rsidRPr="00D935B8" w:rsidRDefault="00B418C5" w:rsidP="00B418C5">
      <w:pPr>
        <w:spacing w:line="360" w:lineRule="auto"/>
        <w:jc w:val="center"/>
        <w:rPr>
          <w:b/>
          <w:color w:val="000000" w:themeColor="text1"/>
        </w:rPr>
      </w:pPr>
      <w:bookmarkStart w:id="0" w:name="_Toc232234022"/>
      <w:r w:rsidRPr="00D935B8">
        <w:rPr>
          <w:b/>
          <w:color w:val="000000" w:themeColor="text1"/>
        </w:rPr>
        <w:t>SÖZLEŞME VE ÖZEL KOŞULLAR</w:t>
      </w:r>
      <w:bookmarkEnd w:id="0"/>
    </w:p>
    <w:p w:rsidR="00B418C5" w:rsidRPr="00D935B8" w:rsidRDefault="00B418C5" w:rsidP="00B418C5">
      <w:pPr>
        <w:spacing w:before="120" w:after="120" w:line="360" w:lineRule="auto"/>
        <w:jc w:val="center"/>
        <w:rPr>
          <w:b/>
          <w:color w:val="000000" w:themeColor="text1"/>
        </w:rPr>
      </w:pPr>
      <w:bookmarkStart w:id="1" w:name="_Toc179364466"/>
      <w:bookmarkStart w:id="2" w:name="_Toc232234023"/>
      <w:r w:rsidRPr="00D935B8">
        <w:rPr>
          <w:b/>
          <w:color w:val="000000" w:themeColor="text1"/>
        </w:rPr>
        <w:t>HİZMET ALIMI SÖZLEŞMESİ</w:t>
      </w:r>
      <w:bookmarkEnd w:id="1"/>
      <w:bookmarkEnd w:id="2"/>
    </w:p>
    <w:p w:rsidR="00B418C5" w:rsidRPr="00D935B8" w:rsidRDefault="00B418C5" w:rsidP="00B418C5">
      <w:pPr>
        <w:spacing w:before="120" w:after="120" w:line="360" w:lineRule="auto"/>
        <w:jc w:val="center"/>
        <w:rPr>
          <w:b/>
          <w:color w:val="000000" w:themeColor="text1"/>
        </w:rPr>
      </w:pPr>
    </w:p>
    <w:p w:rsidR="00B418C5" w:rsidRPr="00D935B8" w:rsidRDefault="00B418C5" w:rsidP="00B418C5">
      <w:pPr>
        <w:spacing w:line="360" w:lineRule="auto"/>
        <w:rPr>
          <w:color w:val="000000" w:themeColor="text1"/>
        </w:rPr>
      </w:pPr>
      <w:r w:rsidRPr="00D935B8">
        <w:rPr>
          <w:color w:val="000000" w:themeColor="text1"/>
        </w:rPr>
        <w:t>Bir tarafta</w:t>
      </w:r>
    </w:p>
    <w:p w:rsidR="00B418C5" w:rsidRPr="00D935B8" w:rsidRDefault="00B418C5" w:rsidP="00B418C5">
      <w:pPr>
        <w:spacing w:line="360" w:lineRule="auto"/>
        <w:rPr>
          <w:b/>
          <w:bCs/>
          <w:color w:val="000000" w:themeColor="text1"/>
        </w:rPr>
      </w:pPr>
      <w:r w:rsidRPr="00D935B8">
        <w:rPr>
          <w:b/>
          <w:bCs/>
          <w:color w:val="000000" w:themeColor="text1"/>
        </w:rPr>
        <w:t xml:space="preserve">Konya Platformu Eğitim, Kültür, Sağlık ve Çevre Derneği </w:t>
      </w:r>
    </w:p>
    <w:p w:rsidR="00B418C5" w:rsidRPr="00D935B8" w:rsidRDefault="00B418C5" w:rsidP="00B418C5">
      <w:pPr>
        <w:spacing w:line="360" w:lineRule="auto"/>
        <w:rPr>
          <w:color w:val="000000" w:themeColor="text1"/>
        </w:rPr>
      </w:pPr>
      <w:r w:rsidRPr="00D935B8">
        <w:rPr>
          <w:b/>
          <w:color w:val="000000" w:themeColor="text1"/>
        </w:rPr>
        <w:t>Fevzi Çakmak Mahallesi, Koyuncular Plaza, No:31/3 Karatay-Konya</w:t>
      </w:r>
      <w:r w:rsidRPr="00D935B8">
        <w:rPr>
          <w:b/>
          <w:color w:val="000000" w:themeColor="text1"/>
          <w:position w:val="-2"/>
        </w:rPr>
        <w:t xml:space="preserve"> </w:t>
      </w:r>
      <w:r w:rsidRPr="00D935B8">
        <w:rPr>
          <w:color w:val="000000" w:themeColor="text1"/>
        </w:rPr>
        <w:t>("Sözleşme Makamı"), ve</w:t>
      </w:r>
    </w:p>
    <w:p w:rsidR="00B418C5" w:rsidRPr="00D935B8" w:rsidRDefault="00B418C5" w:rsidP="00B418C5">
      <w:pPr>
        <w:spacing w:line="360" w:lineRule="auto"/>
        <w:rPr>
          <w:color w:val="000000" w:themeColor="text1"/>
        </w:rPr>
      </w:pPr>
      <w:r w:rsidRPr="00D935B8">
        <w:rPr>
          <w:color w:val="000000" w:themeColor="text1"/>
        </w:rPr>
        <w:t>Diğer tarafta</w:t>
      </w:r>
    </w:p>
    <w:p w:rsidR="00B418C5" w:rsidRPr="00D935B8" w:rsidRDefault="00B418C5" w:rsidP="00B418C5">
      <w:pPr>
        <w:spacing w:line="360" w:lineRule="auto"/>
        <w:rPr>
          <w:color w:val="000000" w:themeColor="text1"/>
        </w:rPr>
      </w:pPr>
      <w:r w:rsidRPr="00D935B8">
        <w:rPr>
          <w:color w:val="000000" w:themeColor="text1"/>
        </w:rPr>
        <w:sym w:font="Symbol" w:char="F03C"/>
      </w:r>
      <w:r w:rsidRPr="00D935B8">
        <w:rPr>
          <w:color w:val="000000" w:themeColor="text1"/>
        </w:rPr>
        <w:t xml:space="preserve"> Tedarikçinin/Hizmet Sunucusunun/Yapım Müteahhidinin Tam Resmi Adı </w:t>
      </w:r>
      <w:r w:rsidRPr="00D935B8">
        <w:rPr>
          <w:color w:val="000000" w:themeColor="text1"/>
        </w:rPr>
        <w:sym w:font="Symbol" w:char="F03E"/>
      </w:r>
      <w:r w:rsidRPr="00D935B8">
        <w:rPr>
          <w:color w:val="000000" w:themeColor="text1"/>
        </w:rPr>
        <w:t xml:space="preserve">  </w:t>
      </w:r>
    </w:p>
    <w:p w:rsidR="00B418C5" w:rsidRPr="00D935B8" w:rsidRDefault="00B418C5" w:rsidP="00B418C5">
      <w:pPr>
        <w:spacing w:line="360" w:lineRule="auto"/>
        <w:rPr>
          <w:color w:val="000000" w:themeColor="text1"/>
        </w:rPr>
      </w:pPr>
      <w:r w:rsidRPr="00D935B8">
        <w:rPr>
          <w:color w:val="000000" w:themeColor="text1"/>
        </w:rPr>
        <w:sym w:font="Symbol" w:char="F03C"/>
      </w:r>
      <w:r w:rsidRPr="00D935B8">
        <w:rPr>
          <w:color w:val="000000" w:themeColor="text1"/>
        </w:rPr>
        <w:t xml:space="preserve"> Hukuki statüsü / ünvanı </w:t>
      </w:r>
      <w:r w:rsidRPr="00D935B8">
        <w:rPr>
          <w:color w:val="000000" w:themeColor="text1"/>
        </w:rPr>
        <w:sym w:font="Symbol" w:char="F03E"/>
      </w:r>
      <w:r w:rsidRPr="00D935B8">
        <w:rPr>
          <w:color w:val="000000" w:themeColor="text1"/>
        </w:rPr>
        <w:t xml:space="preserve"> </w:t>
      </w:r>
      <w:r w:rsidRPr="00D935B8">
        <w:rPr>
          <w:rStyle w:val="DipnotBavurusu"/>
          <w:color w:val="000000" w:themeColor="text1"/>
        </w:rPr>
        <w:footnoteReference w:id="1"/>
      </w:r>
    </w:p>
    <w:p w:rsidR="00B418C5" w:rsidRPr="00D935B8" w:rsidRDefault="00B418C5" w:rsidP="00B418C5">
      <w:pPr>
        <w:spacing w:line="360" w:lineRule="auto"/>
        <w:rPr>
          <w:color w:val="000000" w:themeColor="text1"/>
        </w:rPr>
      </w:pPr>
      <w:r w:rsidRPr="00D935B8">
        <w:rPr>
          <w:color w:val="000000" w:themeColor="text1"/>
        </w:rPr>
        <w:t>&lt; Resmi tescil numarası &gt;</w:t>
      </w:r>
      <w:r w:rsidRPr="00D935B8">
        <w:rPr>
          <w:rStyle w:val="DipnotBavurusu"/>
          <w:color w:val="000000" w:themeColor="text1"/>
        </w:rPr>
        <w:footnoteReference w:id="2"/>
      </w:r>
    </w:p>
    <w:p w:rsidR="00B418C5" w:rsidRPr="00D935B8" w:rsidRDefault="00B418C5" w:rsidP="00B418C5">
      <w:pPr>
        <w:pStyle w:val="DipnotMetni"/>
        <w:overflowPunct w:val="0"/>
        <w:autoSpaceDE w:val="0"/>
        <w:autoSpaceDN w:val="0"/>
        <w:adjustRightInd w:val="0"/>
        <w:spacing w:line="360" w:lineRule="auto"/>
        <w:textAlignment w:val="baseline"/>
        <w:rPr>
          <w:color w:val="000000" w:themeColor="text1"/>
          <w:sz w:val="24"/>
          <w:szCs w:val="24"/>
        </w:rPr>
      </w:pPr>
      <w:r w:rsidRPr="00D935B8">
        <w:rPr>
          <w:color w:val="000000" w:themeColor="text1"/>
          <w:sz w:val="24"/>
          <w:szCs w:val="24"/>
        </w:rPr>
        <w:t>&lt;Açık resmi-tebligat adresi&gt;</w:t>
      </w:r>
    </w:p>
    <w:p w:rsidR="00B418C5" w:rsidRPr="00D935B8" w:rsidRDefault="00B418C5" w:rsidP="00B418C5">
      <w:pPr>
        <w:spacing w:line="360" w:lineRule="auto"/>
        <w:rPr>
          <w:color w:val="000000" w:themeColor="text1"/>
        </w:rPr>
      </w:pPr>
      <w:r w:rsidRPr="00D935B8">
        <w:rPr>
          <w:color w:val="000000" w:themeColor="text1"/>
        </w:rPr>
        <w:t xml:space="preserve">&lt;Vergi dairesi ve numarası&gt;,  </w:t>
      </w:r>
    </w:p>
    <w:p w:rsidR="00B418C5" w:rsidRPr="00D935B8" w:rsidRDefault="00B418C5" w:rsidP="00B418C5">
      <w:pPr>
        <w:spacing w:line="360" w:lineRule="auto"/>
        <w:rPr>
          <w:color w:val="000000" w:themeColor="text1"/>
        </w:rPr>
      </w:pPr>
      <w:r w:rsidRPr="00D935B8">
        <w:rPr>
          <w:color w:val="000000" w:themeColor="text1"/>
        </w:rPr>
        <w:t xml:space="preserve">(“Yüklenici”) olmak üzere,  taraflar aşağıdaki hususlarda anlaşmışlardır: </w:t>
      </w:r>
    </w:p>
    <w:p w:rsidR="00B418C5" w:rsidRPr="00D935B8" w:rsidRDefault="00B418C5" w:rsidP="00B418C5">
      <w:pPr>
        <w:spacing w:line="360" w:lineRule="auto"/>
        <w:rPr>
          <w:color w:val="000000" w:themeColor="text1"/>
        </w:rPr>
      </w:pPr>
    </w:p>
    <w:p w:rsidR="00B418C5" w:rsidRPr="00D935B8" w:rsidRDefault="00B418C5" w:rsidP="00B418C5">
      <w:pPr>
        <w:spacing w:before="120" w:line="360" w:lineRule="auto"/>
        <w:jc w:val="center"/>
        <w:rPr>
          <w:b/>
          <w:color w:val="000000" w:themeColor="text1"/>
        </w:rPr>
      </w:pPr>
      <w:bookmarkStart w:id="3" w:name="_Toc179364467"/>
      <w:bookmarkStart w:id="4" w:name="_Toc232234024"/>
      <w:r w:rsidRPr="00D935B8">
        <w:rPr>
          <w:b/>
          <w:color w:val="000000" w:themeColor="text1"/>
        </w:rPr>
        <w:t>ÖZEL KOŞULLAR</w:t>
      </w:r>
      <w:bookmarkEnd w:id="3"/>
      <w:bookmarkEnd w:id="4"/>
    </w:p>
    <w:p w:rsidR="00B418C5" w:rsidRPr="00D935B8" w:rsidRDefault="00B418C5" w:rsidP="00B418C5">
      <w:pPr>
        <w:pStyle w:val="ListeNumaras"/>
        <w:spacing w:before="120" w:after="120" w:line="360" w:lineRule="auto"/>
        <w:rPr>
          <w:b/>
          <w:color w:val="000000" w:themeColor="text1"/>
          <w:szCs w:val="24"/>
          <w:lang w:val="tr-TR"/>
        </w:rPr>
      </w:pPr>
      <w:r w:rsidRPr="00D935B8">
        <w:rPr>
          <w:b/>
          <w:color w:val="000000" w:themeColor="text1"/>
          <w:szCs w:val="24"/>
          <w:lang w:val="tr-TR"/>
        </w:rPr>
        <w:t xml:space="preserve"> Konu</w:t>
      </w:r>
    </w:p>
    <w:p w:rsidR="00B418C5" w:rsidRPr="00D935B8" w:rsidRDefault="00B418C5" w:rsidP="00B418C5">
      <w:pPr>
        <w:spacing w:line="360" w:lineRule="auto"/>
        <w:jc w:val="both"/>
      </w:pPr>
      <w:r w:rsidRPr="00D935B8">
        <w:rPr>
          <w:color w:val="000000" w:themeColor="text1"/>
        </w:rPr>
        <w:t xml:space="preserve">Bu Sözleşmenin Konusu </w:t>
      </w:r>
      <w:r w:rsidRPr="00D935B8">
        <w:rPr>
          <w:b/>
          <w:bCs/>
          <w:color w:val="000000" w:themeColor="text1"/>
        </w:rPr>
        <w:t>Türkiye/Konya’da</w:t>
      </w:r>
      <w:r w:rsidRPr="00D935B8">
        <w:rPr>
          <w:color w:val="000000" w:themeColor="text1"/>
        </w:rPr>
        <w:t xml:space="preserve"> uygulanacak </w:t>
      </w:r>
      <w:r w:rsidRPr="00D935B8">
        <w:t>Marka Şehir Konya projesi için uygulamalı danışmanlık hizmetidir. Bu sayede, Konya markasının kendine özgü yaklaşımını, hayranlık hissi uyandıran, enerjisi yüksek bir konsept ve logo ile ortaya koyabilmek amaçlanmaktadır. Hizmet alt başlıkları şunlardır;</w:t>
      </w:r>
    </w:p>
    <w:p w:rsidR="00B418C5" w:rsidRPr="00D935B8" w:rsidRDefault="00B418C5" w:rsidP="00B418C5">
      <w:pPr>
        <w:pStyle w:val="ListeParagraf"/>
        <w:numPr>
          <w:ilvl w:val="0"/>
          <w:numId w:val="3"/>
        </w:numPr>
        <w:spacing w:after="120" w:line="360" w:lineRule="auto"/>
        <w:jc w:val="both"/>
      </w:pPr>
      <w:r w:rsidRPr="00D935B8">
        <w:t>Marka olmuş, konsept ve logo uygulamasına sahip başarılı kentler araştırmasının yapılması,</w:t>
      </w:r>
    </w:p>
    <w:p w:rsidR="00B418C5" w:rsidRPr="00D935B8" w:rsidRDefault="00B418C5" w:rsidP="00B418C5">
      <w:pPr>
        <w:pStyle w:val="ListeParagraf"/>
        <w:numPr>
          <w:ilvl w:val="0"/>
          <w:numId w:val="3"/>
        </w:numPr>
        <w:spacing w:after="120" w:line="360" w:lineRule="auto"/>
        <w:jc w:val="both"/>
      </w:pPr>
      <w:r w:rsidRPr="00D935B8">
        <w:t>Konya markası için konsept ve logo çalışması yapılması,</w:t>
      </w:r>
    </w:p>
    <w:p w:rsidR="00B418C5" w:rsidRPr="00D935B8" w:rsidRDefault="00B418C5" w:rsidP="00B418C5">
      <w:pPr>
        <w:pStyle w:val="ListeParagraf"/>
        <w:numPr>
          <w:ilvl w:val="0"/>
          <w:numId w:val="3"/>
        </w:numPr>
        <w:spacing w:after="120" w:line="360" w:lineRule="auto"/>
        <w:jc w:val="both"/>
      </w:pPr>
      <w:r w:rsidRPr="00D935B8">
        <w:t>TV için konsepte uygun senaryo hazırlanması,</w:t>
      </w:r>
    </w:p>
    <w:p w:rsidR="00B418C5" w:rsidRPr="00D935B8" w:rsidRDefault="00B418C5" w:rsidP="00B418C5">
      <w:pPr>
        <w:pStyle w:val="ListeParagraf"/>
        <w:numPr>
          <w:ilvl w:val="0"/>
          <w:numId w:val="3"/>
        </w:numPr>
        <w:spacing w:after="120" w:line="360" w:lineRule="auto"/>
        <w:jc w:val="both"/>
      </w:pPr>
      <w:r w:rsidRPr="00D935B8">
        <w:t>Pazarlama iletişimi stratejisi geliştirilmesi,</w:t>
      </w:r>
    </w:p>
    <w:p w:rsidR="00B418C5" w:rsidRPr="00D935B8" w:rsidRDefault="00B418C5" w:rsidP="00B418C5">
      <w:pPr>
        <w:pStyle w:val="ListeParagraf"/>
        <w:numPr>
          <w:ilvl w:val="0"/>
          <w:numId w:val="3"/>
        </w:numPr>
        <w:spacing w:after="120" w:line="360" w:lineRule="auto"/>
        <w:jc w:val="both"/>
      </w:pPr>
      <w:r w:rsidRPr="00D935B8">
        <w:t>Yaygınlaştırma ve tutundurma stratejisi geliştirilmesi. (koordinasyon/halkla ilişkiler faaliyetleri ile reklamlar gibi)</w:t>
      </w:r>
    </w:p>
    <w:p w:rsidR="00B418C5" w:rsidRPr="00D935B8" w:rsidRDefault="00B418C5" w:rsidP="00B418C5">
      <w:pPr>
        <w:pStyle w:val="ListeParagraf"/>
        <w:numPr>
          <w:ilvl w:val="0"/>
          <w:numId w:val="3"/>
        </w:numPr>
        <w:spacing w:after="120" w:line="360" w:lineRule="auto"/>
        <w:jc w:val="both"/>
      </w:pPr>
      <w:r w:rsidRPr="00D935B8">
        <w:t>Marka Şehir Konya Projesi için web sitesi hazırlanması,</w:t>
      </w:r>
    </w:p>
    <w:p w:rsidR="00B418C5" w:rsidRPr="00D935B8" w:rsidRDefault="00B418C5" w:rsidP="00B418C5">
      <w:pPr>
        <w:pStyle w:val="ListeParagraf"/>
        <w:numPr>
          <w:ilvl w:val="0"/>
          <w:numId w:val="3"/>
        </w:numPr>
        <w:spacing w:after="120" w:line="360" w:lineRule="auto"/>
        <w:jc w:val="both"/>
      </w:pPr>
      <w:r w:rsidRPr="00D935B8">
        <w:lastRenderedPageBreak/>
        <w:t>Proje sonuçlarının ve kavramsal açıklamaların  aktarılacağı etkili bir sunumun hazırlanması,</w:t>
      </w:r>
    </w:p>
    <w:p w:rsidR="00B418C5" w:rsidRPr="00D935B8" w:rsidRDefault="00B418C5" w:rsidP="00B418C5">
      <w:pPr>
        <w:pStyle w:val="ListeParagraf"/>
        <w:numPr>
          <w:ilvl w:val="0"/>
          <w:numId w:val="3"/>
        </w:numPr>
        <w:spacing w:after="120" w:line="360" w:lineRule="auto"/>
        <w:jc w:val="both"/>
      </w:pPr>
      <w:r w:rsidRPr="00D935B8">
        <w:t xml:space="preserve">Lansman organizasyonunda proje final sunumunun yapılması, </w:t>
      </w:r>
    </w:p>
    <w:p w:rsidR="00B418C5" w:rsidRPr="00D935B8" w:rsidRDefault="00B418C5" w:rsidP="00B418C5">
      <w:pPr>
        <w:pStyle w:val="ListeParagraf"/>
        <w:numPr>
          <w:ilvl w:val="0"/>
          <w:numId w:val="3"/>
        </w:numPr>
        <w:spacing w:after="120" w:line="360" w:lineRule="auto"/>
        <w:jc w:val="both"/>
      </w:pPr>
      <w:r w:rsidRPr="00D935B8">
        <w:t>6-10 sayfa İngilizce özet, cd/dvd, basılı nüsha olarak hizmetin teslim edilmesi.</w:t>
      </w:r>
    </w:p>
    <w:p w:rsidR="00B418C5" w:rsidRPr="00D935B8" w:rsidRDefault="00B418C5" w:rsidP="00B418C5">
      <w:pPr>
        <w:pStyle w:val="ListeNumaras"/>
        <w:spacing w:before="120" w:after="120" w:line="360" w:lineRule="auto"/>
        <w:rPr>
          <w:b/>
          <w:color w:val="000000" w:themeColor="text1"/>
          <w:szCs w:val="24"/>
          <w:lang w:val="tr-TR"/>
        </w:rPr>
      </w:pPr>
      <w:r w:rsidRPr="00D935B8">
        <w:rPr>
          <w:b/>
          <w:color w:val="000000" w:themeColor="text1"/>
          <w:szCs w:val="24"/>
          <w:lang w:val="tr-TR"/>
        </w:rPr>
        <w:t>Sözleşmenin Yapısı</w:t>
      </w:r>
    </w:p>
    <w:p w:rsidR="00B418C5" w:rsidRPr="00D935B8" w:rsidRDefault="00B418C5" w:rsidP="00B418C5">
      <w:pPr>
        <w:spacing w:after="120" w:line="360" w:lineRule="auto"/>
        <w:rPr>
          <w:color w:val="000000" w:themeColor="text1"/>
        </w:rPr>
      </w:pPr>
      <w:r w:rsidRPr="00D935B8">
        <w:rPr>
          <w:color w:val="000000" w:themeColor="text1"/>
        </w:rPr>
        <w:t>Yüklenici, bu ihalede belirlenmiş olan ve öncelik sırasına göre, Özel Koşullar (“Özel Koşullar”) ve aşağıdaki Eklerde belirtilen koşullardan oluşan şartların,  gereğine uygun olarak faaliyetlerini sürdürecektir:</w:t>
      </w:r>
    </w:p>
    <w:p w:rsidR="00B418C5" w:rsidRPr="00D935B8" w:rsidRDefault="00B418C5" w:rsidP="00B418C5">
      <w:pPr>
        <w:spacing w:after="120" w:line="360" w:lineRule="auto"/>
        <w:rPr>
          <w:color w:val="000000" w:themeColor="text1"/>
        </w:rPr>
      </w:pPr>
      <w:r w:rsidRPr="00D935B8">
        <w:rPr>
          <w:color w:val="000000" w:themeColor="text1"/>
        </w:rPr>
        <w:t>Ek-1: Genel Koşullar</w:t>
      </w:r>
    </w:p>
    <w:p w:rsidR="00B418C5" w:rsidRPr="00D935B8" w:rsidRDefault="00B418C5" w:rsidP="00B418C5">
      <w:pPr>
        <w:spacing w:after="120" w:line="360" w:lineRule="auto"/>
        <w:rPr>
          <w:color w:val="000000" w:themeColor="text1"/>
        </w:rPr>
      </w:pPr>
      <w:r w:rsidRPr="00D935B8">
        <w:rPr>
          <w:color w:val="000000" w:themeColor="text1"/>
        </w:rPr>
        <w:t>Ek-2: Teknik Şartname (İş Tanımı)</w:t>
      </w:r>
    </w:p>
    <w:p w:rsidR="00B418C5" w:rsidRPr="00D935B8" w:rsidRDefault="00B418C5" w:rsidP="00B418C5">
      <w:pPr>
        <w:spacing w:after="120" w:line="360" w:lineRule="auto"/>
        <w:rPr>
          <w:color w:val="000000" w:themeColor="text1"/>
        </w:rPr>
      </w:pPr>
      <w:r w:rsidRPr="00D935B8">
        <w:rPr>
          <w:color w:val="000000" w:themeColor="text1"/>
        </w:rPr>
        <w:t>Ek-3: Teknik Teklif  &lt;Hizmet Alımlarında Organizasyon ve Metodoloji ve Kilit Uzmanların Özgeçmişleri dahil&gt;</w:t>
      </w:r>
    </w:p>
    <w:p w:rsidR="00B418C5" w:rsidRPr="00D935B8" w:rsidRDefault="00B418C5" w:rsidP="00B418C5">
      <w:pPr>
        <w:spacing w:after="120" w:line="360" w:lineRule="auto"/>
        <w:rPr>
          <w:color w:val="000000" w:themeColor="text1"/>
        </w:rPr>
      </w:pPr>
      <w:r w:rsidRPr="00D935B8">
        <w:rPr>
          <w:color w:val="000000" w:themeColor="text1"/>
        </w:rPr>
        <w:t>Ek-4: Mali Teklif (Bütçe Dökümü)</w:t>
      </w:r>
    </w:p>
    <w:p w:rsidR="00B418C5" w:rsidRPr="00D935B8" w:rsidRDefault="00B418C5" w:rsidP="00B418C5">
      <w:pPr>
        <w:spacing w:after="120" w:line="360" w:lineRule="auto"/>
        <w:rPr>
          <w:color w:val="000000" w:themeColor="text1"/>
        </w:rPr>
      </w:pPr>
      <w:r w:rsidRPr="00D935B8">
        <w:rPr>
          <w:color w:val="000000" w:themeColor="text1"/>
        </w:rPr>
        <w:t>Ek-5: Standart Formlar ve Diğer Gerekli Belgeler</w:t>
      </w:r>
    </w:p>
    <w:p w:rsidR="00BD461A" w:rsidRDefault="00B418C5" w:rsidP="00BD461A">
      <w:pPr>
        <w:spacing w:line="360" w:lineRule="auto"/>
        <w:rPr>
          <w:snapToGrid w:val="0"/>
          <w:color w:val="000000" w:themeColor="text1"/>
        </w:rPr>
      </w:pPr>
      <w:r w:rsidRPr="00D935B8">
        <w:rPr>
          <w:snapToGrid w:val="0"/>
          <w:color w:val="000000" w:themeColor="text1"/>
        </w:rPr>
        <w:t xml:space="preserve">Yukarıdaki belgeler arasında herhangi bir çelişki olması durumunda, bunların hükümleri, yukarıda belirtilen öncelik sırasına göre uygulanır. </w:t>
      </w:r>
    </w:p>
    <w:p w:rsidR="00B418C5" w:rsidRPr="00D935B8" w:rsidRDefault="00B418C5" w:rsidP="00B418C5">
      <w:pPr>
        <w:pStyle w:val="ListeNumaras"/>
        <w:spacing w:before="120" w:after="120" w:line="360" w:lineRule="auto"/>
        <w:rPr>
          <w:b/>
          <w:color w:val="000000" w:themeColor="text1"/>
          <w:szCs w:val="24"/>
          <w:lang w:val="tr-TR"/>
        </w:rPr>
      </w:pPr>
      <w:r w:rsidRPr="00D935B8">
        <w:rPr>
          <w:b/>
          <w:color w:val="000000" w:themeColor="text1"/>
          <w:szCs w:val="24"/>
          <w:lang w:val="tr-TR"/>
        </w:rPr>
        <w:t>Sözleşme bedeli ve Ödemeler</w:t>
      </w:r>
    </w:p>
    <w:p w:rsidR="00B418C5" w:rsidRPr="00D935B8" w:rsidRDefault="00B418C5" w:rsidP="00B418C5">
      <w:pPr>
        <w:pStyle w:val="ListeNumaras"/>
        <w:keepNext/>
        <w:spacing w:before="120" w:after="120" w:line="360" w:lineRule="auto"/>
        <w:ind w:left="1248" w:hanging="1248"/>
        <w:rPr>
          <w:color w:val="000000" w:themeColor="text1"/>
          <w:szCs w:val="24"/>
          <w:lang w:val="tr-TR" w:eastAsia="en-GB"/>
        </w:rPr>
      </w:pPr>
      <w:r w:rsidRPr="00D935B8">
        <w:rPr>
          <w:color w:val="000000" w:themeColor="text1"/>
          <w:szCs w:val="24"/>
          <w:lang w:val="tr-TR" w:eastAsia="en-GB"/>
        </w:rPr>
        <w:t>Sözleşme Bedeli</w:t>
      </w:r>
      <w:r w:rsidRPr="00D935B8">
        <w:rPr>
          <w:color w:val="000000" w:themeColor="text1"/>
          <w:szCs w:val="24"/>
          <w:lang w:val="tr-TR" w:eastAsia="en-GB"/>
        </w:rPr>
        <w:tab/>
        <w:t>:</w:t>
      </w:r>
      <w:r w:rsidR="00DC7C86">
        <w:rPr>
          <w:b/>
          <w:color w:val="000000" w:themeColor="text1"/>
          <w:szCs w:val="24"/>
          <w:lang w:val="tr-TR" w:eastAsia="en-GB"/>
        </w:rPr>
        <w:t xml:space="preserve"> </w:t>
      </w:r>
      <w:r w:rsidR="002E670F">
        <w:rPr>
          <w:b/>
          <w:color w:val="000000" w:themeColor="text1"/>
          <w:szCs w:val="24"/>
          <w:lang w:val="tr-TR" w:eastAsia="en-GB"/>
        </w:rPr>
        <w:t>.......</w:t>
      </w:r>
      <w:r w:rsidRPr="00D935B8">
        <w:rPr>
          <w:color w:val="000000" w:themeColor="text1"/>
          <w:szCs w:val="24"/>
          <w:lang w:val="tr-TR" w:eastAsia="en-GB"/>
        </w:rPr>
        <w:t xml:space="preserve"> TL’dir.</w:t>
      </w:r>
    </w:p>
    <w:p w:rsidR="00B418C5" w:rsidRPr="00D935B8" w:rsidRDefault="00B418C5" w:rsidP="00B418C5">
      <w:pPr>
        <w:pStyle w:val="ListeNumaras"/>
        <w:keepNext/>
        <w:spacing w:before="120" w:after="120" w:line="360" w:lineRule="auto"/>
        <w:ind w:left="1248" w:hanging="1248"/>
        <w:rPr>
          <w:color w:val="000000" w:themeColor="text1"/>
          <w:szCs w:val="24"/>
          <w:lang w:val="tr-TR" w:eastAsia="en-GB"/>
        </w:rPr>
      </w:pPr>
      <w:r w:rsidRPr="00D935B8">
        <w:rPr>
          <w:color w:val="000000" w:themeColor="text1"/>
          <w:szCs w:val="24"/>
          <w:lang w:val="tr-TR" w:eastAsia="en-GB"/>
        </w:rPr>
        <w:t>Sözleşme kapsamında ön ödeme pazarlık çerçevesinde belirlenecektir.</w:t>
      </w:r>
    </w:p>
    <w:p w:rsidR="00BD461A" w:rsidRDefault="00B418C5" w:rsidP="00B418C5">
      <w:pPr>
        <w:pStyle w:val="ListeNumaras"/>
        <w:keepNext/>
        <w:spacing w:before="120" w:after="120" w:line="360" w:lineRule="auto"/>
        <w:ind w:left="1248" w:hanging="1248"/>
        <w:rPr>
          <w:color w:val="000000" w:themeColor="text1"/>
          <w:szCs w:val="24"/>
          <w:lang w:val="tr-TR" w:eastAsia="en-GB"/>
        </w:rPr>
      </w:pPr>
      <w:r w:rsidRPr="00D935B8">
        <w:rPr>
          <w:color w:val="000000" w:themeColor="text1"/>
          <w:szCs w:val="24"/>
          <w:lang w:val="tr-TR" w:eastAsia="en-GB"/>
        </w:rPr>
        <w:t>Ön ödeme öngörülmesi halinde, sipariş mektubunu takiben ön ödeme</w:t>
      </w:r>
      <w:r w:rsidR="00BD461A">
        <w:rPr>
          <w:color w:val="000000" w:themeColor="text1"/>
          <w:szCs w:val="24"/>
          <w:lang w:val="tr-TR" w:eastAsia="en-GB"/>
        </w:rPr>
        <w:t xml:space="preserve"> yapılır ve bakiye mal</w:t>
      </w:r>
    </w:p>
    <w:p w:rsidR="00BD461A" w:rsidRDefault="00BD461A" w:rsidP="00BD461A">
      <w:pPr>
        <w:pStyle w:val="ListeNumaras"/>
        <w:keepNext/>
        <w:spacing w:before="120" w:after="120" w:line="360" w:lineRule="auto"/>
        <w:ind w:left="1248" w:hanging="1248"/>
        <w:rPr>
          <w:color w:val="000000" w:themeColor="text1"/>
          <w:szCs w:val="24"/>
          <w:lang w:val="tr-TR" w:eastAsia="en-GB"/>
        </w:rPr>
      </w:pPr>
      <w:r>
        <w:rPr>
          <w:color w:val="000000" w:themeColor="text1"/>
          <w:szCs w:val="24"/>
          <w:lang w:val="tr-TR" w:eastAsia="en-GB"/>
        </w:rPr>
        <w:t xml:space="preserve">tesliminde faturaya </w:t>
      </w:r>
      <w:r w:rsidR="00B418C5" w:rsidRPr="00D935B8">
        <w:rPr>
          <w:color w:val="000000" w:themeColor="text1"/>
          <w:szCs w:val="24"/>
          <w:lang w:val="tr-TR" w:eastAsia="en-GB"/>
        </w:rPr>
        <w:t xml:space="preserve">istinaden en geç 30 gün içinde ödenir. Ödemenin tamamı sözleşme </w:t>
      </w:r>
    </w:p>
    <w:p w:rsidR="00B418C5" w:rsidRPr="00D935B8" w:rsidRDefault="00B418C5" w:rsidP="00BD461A">
      <w:pPr>
        <w:pStyle w:val="ListeNumaras"/>
        <w:keepNext/>
        <w:spacing w:before="120" w:after="120" w:line="360" w:lineRule="auto"/>
        <w:ind w:left="1248" w:hanging="1248"/>
        <w:rPr>
          <w:color w:val="000000" w:themeColor="text1"/>
          <w:szCs w:val="24"/>
          <w:lang w:val="tr-TR" w:eastAsia="en-GB"/>
        </w:rPr>
      </w:pPr>
      <w:r w:rsidRPr="00D935B8">
        <w:rPr>
          <w:color w:val="000000" w:themeColor="text1"/>
          <w:szCs w:val="24"/>
          <w:lang w:val="tr-TR" w:eastAsia="en-GB"/>
        </w:rPr>
        <w:t>konusu malın teslimini takiben bu şekilde</w:t>
      </w:r>
      <w:r w:rsidR="00BD461A">
        <w:rPr>
          <w:color w:val="000000" w:themeColor="text1"/>
          <w:szCs w:val="24"/>
          <w:lang w:val="tr-TR" w:eastAsia="en-GB"/>
        </w:rPr>
        <w:t xml:space="preserve"> </w:t>
      </w:r>
      <w:r w:rsidRPr="00D935B8">
        <w:rPr>
          <w:color w:val="000000" w:themeColor="text1"/>
          <w:szCs w:val="24"/>
          <w:lang w:val="tr-TR" w:eastAsia="en-GB"/>
        </w:rPr>
        <w:t xml:space="preserve">tamamlanmış olacaktır. </w:t>
      </w:r>
    </w:p>
    <w:p w:rsidR="00B418C5" w:rsidRPr="00D935B8" w:rsidRDefault="00B418C5" w:rsidP="00B418C5">
      <w:pPr>
        <w:pStyle w:val="ListeNumaras"/>
        <w:keepNext/>
        <w:spacing w:before="120" w:after="120" w:line="360" w:lineRule="auto"/>
        <w:ind w:left="1248"/>
        <w:rPr>
          <w:b/>
          <w:color w:val="000000" w:themeColor="text1"/>
          <w:szCs w:val="24"/>
          <w:lang w:val="tr-TR"/>
        </w:rPr>
      </w:pPr>
      <w:r w:rsidRPr="00D935B8">
        <w:rPr>
          <w:b/>
          <w:color w:val="000000" w:themeColor="text1"/>
          <w:szCs w:val="24"/>
          <w:lang w:val="tr-TR"/>
        </w:rPr>
        <w:t xml:space="preserve">Başlama tarihi </w:t>
      </w:r>
    </w:p>
    <w:p w:rsidR="00B418C5" w:rsidRPr="00D935B8" w:rsidRDefault="00B418C5" w:rsidP="00B418C5">
      <w:pPr>
        <w:spacing w:line="360" w:lineRule="auto"/>
        <w:rPr>
          <w:color w:val="000000" w:themeColor="text1"/>
        </w:rPr>
      </w:pPr>
      <w:r w:rsidRPr="00D935B8">
        <w:rPr>
          <w:color w:val="000000" w:themeColor="text1"/>
        </w:rPr>
        <w:t xml:space="preserve">Uygulamaya başlama tarihi  </w:t>
      </w:r>
      <w:r w:rsidRPr="00D935B8">
        <w:rPr>
          <w:b/>
          <w:color w:val="000000" w:themeColor="text1"/>
        </w:rPr>
        <w:t xml:space="preserve">sözleşmenin her iki tarafça imzalandığı tarih </w:t>
      </w:r>
      <w:r w:rsidRPr="00D935B8">
        <w:rPr>
          <w:color w:val="000000" w:themeColor="text1"/>
        </w:rPr>
        <w:t xml:space="preserve"> şeklindedir.</w:t>
      </w:r>
    </w:p>
    <w:p w:rsidR="00B418C5" w:rsidRPr="00D935B8" w:rsidRDefault="00B418C5" w:rsidP="00B418C5">
      <w:pPr>
        <w:pStyle w:val="ListeNumaras"/>
        <w:spacing w:before="120" w:after="120" w:line="360" w:lineRule="auto"/>
        <w:rPr>
          <w:b/>
          <w:color w:val="000000" w:themeColor="text1"/>
          <w:szCs w:val="24"/>
          <w:lang w:val="tr-TR"/>
        </w:rPr>
      </w:pPr>
      <w:r w:rsidRPr="00D935B8">
        <w:rPr>
          <w:b/>
          <w:color w:val="000000" w:themeColor="text1"/>
          <w:szCs w:val="24"/>
          <w:lang w:val="tr-TR"/>
        </w:rPr>
        <w:t xml:space="preserve">Uygulama Süresi </w:t>
      </w:r>
    </w:p>
    <w:p w:rsidR="00B418C5" w:rsidRDefault="00B418C5" w:rsidP="00B418C5">
      <w:pPr>
        <w:spacing w:line="360" w:lineRule="auto"/>
        <w:rPr>
          <w:color w:val="000000" w:themeColor="text1"/>
        </w:rPr>
      </w:pPr>
      <w:r w:rsidRPr="00D935B8">
        <w:rPr>
          <w:color w:val="000000" w:themeColor="text1"/>
        </w:rPr>
        <w:t xml:space="preserve">Sözleşmenin 2 ve 3 no.lu ekleri dahilinde ifade edilen görevlerin uygulama süresi, sözleşmenin başlama tarihinden itibaren  </w:t>
      </w:r>
      <w:r w:rsidR="008E036B">
        <w:rPr>
          <w:b/>
          <w:color w:val="000000" w:themeColor="text1"/>
        </w:rPr>
        <w:t>bir (1)</w:t>
      </w:r>
      <w:r w:rsidRPr="00D935B8">
        <w:rPr>
          <w:color w:val="000000" w:themeColor="text1"/>
        </w:rPr>
        <w:t xml:space="preserve">  aydır.</w:t>
      </w:r>
      <w:bookmarkStart w:id="5" w:name="_Ref500218714"/>
    </w:p>
    <w:p w:rsidR="008E036B" w:rsidRDefault="008E036B" w:rsidP="00B418C5">
      <w:pPr>
        <w:spacing w:line="360" w:lineRule="auto"/>
        <w:rPr>
          <w:color w:val="000000" w:themeColor="text1"/>
        </w:rPr>
      </w:pPr>
    </w:p>
    <w:p w:rsidR="00B418C5" w:rsidRPr="00D935B8" w:rsidRDefault="00B418C5" w:rsidP="00B418C5">
      <w:pPr>
        <w:pStyle w:val="ListeNumaras"/>
        <w:spacing w:before="120" w:after="120" w:line="360" w:lineRule="auto"/>
        <w:rPr>
          <w:b/>
          <w:color w:val="000000" w:themeColor="text1"/>
          <w:szCs w:val="24"/>
          <w:lang w:val="tr-TR"/>
        </w:rPr>
      </w:pPr>
      <w:r w:rsidRPr="00D935B8">
        <w:rPr>
          <w:b/>
          <w:color w:val="000000" w:themeColor="text1"/>
          <w:szCs w:val="24"/>
          <w:lang w:val="tr-TR"/>
        </w:rPr>
        <w:lastRenderedPageBreak/>
        <w:t>Rapor</w:t>
      </w:r>
      <w:bookmarkEnd w:id="5"/>
      <w:r w:rsidRPr="00D935B8">
        <w:rPr>
          <w:b/>
          <w:color w:val="000000" w:themeColor="text1"/>
          <w:szCs w:val="24"/>
          <w:lang w:val="tr-TR"/>
        </w:rPr>
        <w:t>lama</w:t>
      </w:r>
    </w:p>
    <w:p w:rsidR="00B418C5" w:rsidRPr="00D935B8" w:rsidRDefault="00B418C5" w:rsidP="00B418C5">
      <w:pPr>
        <w:spacing w:line="360" w:lineRule="auto"/>
        <w:rPr>
          <w:color w:val="000000" w:themeColor="text1"/>
        </w:rPr>
      </w:pPr>
      <w:r w:rsidRPr="00D935B8">
        <w:rPr>
          <w:color w:val="000000" w:themeColor="text1"/>
        </w:rPr>
        <w:t>Yüklenici, ilerleme raporlarını Genel Koşulların ilgili maddelerinde ve Şartnamede/İş Tanımında belirtildiği şekliyle sunar.</w:t>
      </w:r>
    </w:p>
    <w:p w:rsidR="00B418C5" w:rsidRPr="00D935B8" w:rsidRDefault="00B418C5" w:rsidP="00B418C5">
      <w:pPr>
        <w:pStyle w:val="ListeNumaras"/>
        <w:spacing w:before="120" w:after="120" w:line="360" w:lineRule="auto"/>
        <w:rPr>
          <w:b/>
          <w:color w:val="000000" w:themeColor="text1"/>
          <w:szCs w:val="24"/>
          <w:lang w:val="tr-TR"/>
        </w:rPr>
      </w:pPr>
      <w:r w:rsidRPr="00D935B8">
        <w:rPr>
          <w:b/>
          <w:color w:val="000000" w:themeColor="text1"/>
          <w:szCs w:val="24"/>
          <w:lang w:val="tr-TR"/>
        </w:rPr>
        <w:t xml:space="preserve">İletişim-Tebligat Adresleri </w:t>
      </w:r>
    </w:p>
    <w:p w:rsidR="00B418C5" w:rsidRPr="00D935B8" w:rsidRDefault="00B418C5" w:rsidP="00B418C5">
      <w:pPr>
        <w:keepNext/>
        <w:numPr>
          <w:ilvl w:val="1"/>
          <w:numId w:val="2"/>
        </w:numPr>
        <w:tabs>
          <w:tab w:val="clear" w:pos="360"/>
          <w:tab w:val="num" w:pos="0"/>
        </w:tabs>
        <w:overflowPunct w:val="0"/>
        <w:autoSpaceDE w:val="0"/>
        <w:autoSpaceDN w:val="0"/>
        <w:adjustRightInd w:val="0"/>
        <w:spacing w:line="360" w:lineRule="auto"/>
        <w:ind w:left="0" w:firstLine="0"/>
        <w:jc w:val="both"/>
        <w:textAlignment w:val="baseline"/>
        <w:rPr>
          <w:color w:val="000000" w:themeColor="text1"/>
        </w:rPr>
      </w:pPr>
      <w:r w:rsidRPr="00D935B8">
        <w:rPr>
          <w:color w:val="000000" w:themeColor="text1"/>
        </w:rPr>
        <w:t xml:space="preserve">Sözleşme Makamı ve Tedarikçi arasındaki bu sözleşme ile ilgili tüm yazışmalarda sözleşmenin başlığı ve kimlik numarası belirtilecektir. Yazışmalar, bu sözleşmedeki adreslere posta, faks yoluyla gönderilecek veya elden teslim edilecektir.  </w:t>
      </w:r>
    </w:p>
    <w:p w:rsidR="00B418C5" w:rsidRPr="00D935B8" w:rsidRDefault="00B418C5" w:rsidP="00B418C5">
      <w:pPr>
        <w:keepNext/>
        <w:numPr>
          <w:ilvl w:val="1"/>
          <w:numId w:val="2"/>
        </w:numPr>
        <w:tabs>
          <w:tab w:val="clear" w:pos="360"/>
          <w:tab w:val="num" w:pos="0"/>
        </w:tabs>
        <w:overflowPunct w:val="0"/>
        <w:autoSpaceDE w:val="0"/>
        <w:autoSpaceDN w:val="0"/>
        <w:adjustRightInd w:val="0"/>
        <w:spacing w:line="360" w:lineRule="auto"/>
        <w:ind w:left="0" w:firstLine="0"/>
        <w:jc w:val="both"/>
        <w:textAlignment w:val="baseline"/>
        <w:rPr>
          <w:color w:val="000000" w:themeColor="text1"/>
        </w:rPr>
      </w:pPr>
      <w:r w:rsidRPr="00D935B8">
        <w:rPr>
          <w:color w:val="000000" w:themeColor="text1"/>
        </w:rPr>
        <w:t xml:space="preserve">Tarafların yukarıda yazılı olarak bildirdiği adrese yapılacak tebligat kendisine yapılmış sayılır. Tarafların adres değişikliğine ilişkin yazılı bildirimde bulunmaması halinde yeni adresine tebligat yapılamamasından sorumluluk kabul edilmez. </w:t>
      </w:r>
    </w:p>
    <w:p w:rsidR="00B418C5" w:rsidRPr="00D935B8" w:rsidRDefault="00B418C5" w:rsidP="00B418C5">
      <w:pPr>
        <w:pStyle w:val="ListeNumaras"/>
        <w:spacing w:before="120" w:after="120" w:line="360" w:lineRule="auto"/>
        <w:rPr>
          <w:b/>
          <w:color w:val="000000" w:themeColor="text1"/>
          <w:szCs w:val="24"/>
          <w:lang w:val="tr-TR"/>
        </w:rPr>
      </w:pPr>
      <w:r w:rsidRPr="00D935B8">
        <w:rPr>
          <w:b/>
          <w:color w:val="000000" w:themeColor="text1"/>
          <w:szCs w:val="24"/>
          <w:lang w:val="tr-TR"/>
        </w:rPr>
        <w:t xml:space="preserve">Sözleşmenin tabi olduğu hukuk ve dili </w:t>
      </w:r>
    </w:p>
    <w:p w:rsidR="00B418C5" w:rsidRPr="00D935B8" w:rsidRDefault="00B418C5" w:rsidP="00B418C5">
      <w:pPr>
        <w:keepNext/>
        <w:numPr>
          <w:ilvl w:val="1"/>
          <w:numId w:val="1"/>
        </w:numPr>
        <w:overflowPunct w:val="0"/>
        <w:autoSpaceDE w:val="0"/>
        <w:autoSpaceDN w:val="0"/>
        <w:adjustRightInd w:val="0"/>
        <w:spacing w:line="360" w:lineRule="auto"/>
        <w:jc w:val="both"/>
        <w:textAlignment w:val="baseline"/>
        <w:rPr>
          <w:color w:val="000000" w:themeColor="text1"/>
        </w:rPr>
      </w:pPr>
      <w:r w:rsidRPr="00D935B8">
        <w:rPr>
          <w:color w:val="000000" w:themeColor="text1"/>
        </w:rPr>
        <w:t xml:space="preserve">Sözleşmede düzenlenmeyen her husus Türkiye Cumhuriyeti kanunları kapsamında değerlendirilecektir. </w:t>
      </w:r>
    </w:p>
    <w:p w:rsidR="00B418C5" w:rsidRPr="00D935B8" w:rsidRDefault="00B418C5" w:rsidP="00B418C5">
      <w:pPr>
        <w:keepNext/>
        <w:numPr>
          <w:ilvl w:val="1"/>
          <w:numId w:val="1"/>
        </w:numPr>
        <w:overflowPunct w:val="0"/>
        <w:autoSpaceDE w:val="0"/>
        <w:autoSpaceDN w:val="0"/>
        <w:adjustRightInd w:val="0"/>
        <w:spacing w:line="360" w:lineRule="auto"/>
        <w:jc w:val="both"/>
        <w:textAlignment w:val="baseline"/>
        <w:rPr>
          <w:color w:val="000000" w:themeColor="text1"/>
        </w:rPr>
      </w:pPr>
      <w:r w:rsidRPr="00D935B8">
        <w:rPr>
          <w:color w:val="000000" w:themeColor="text1"/>
        </w:rPr>
        <w:t>Sözleşmenin dili; taraflar arasındaki bütün yazılı iletişim Türkçe yapılır.</w:t>
      </w:r>
    </w:p>
    <w:p w:rsidR="00B418C5" w:rsidRPr="00D935B8" w:rsidRDefault="00B418C5" w:rsidP="00B418C5">
      <w:pPr>
        <w:pStyle w:val="ListeNumaras"/>
        <w:spacing w:before="120" w:after="120" w:line="360" w:lineRule="auto"/>
        <w:rPr>
          <w:b/>
          <w:color w:val="000000" w:themeColor="text1"/>
          <w:szCs w:val="24"/>
          <w:lang w:val="tr-TR"/>
        </w:rPr>
      </w:pPr>
      <w:r w:rsidRPr="00D935B8">
        <w:rPr>
          <w:b/>
          <w:color w:val="000000" w:themeColor="text1"/>
          <w:szCs w:val="24"/>
          <w:lang w:val="tr-TR"/>
        </w:rPr>
        <w:t xml:space="preserve">Anlaşmazlıkların giderilmesi </w:t>
      </w:r>
    </w:p>
    <w:p w:rsidR="00B418C5" w:rsidRPr="00D935B8" w:rsidRDefault="00B418C5" w:rsidP="00B418C5">
      <w:pPr>
        <w:pStyle w:val="GvdeMetniGirintisi3"/>
        <w:spacing w:line="360" w:lineRule="auto"/>
        <w:rPr>
          <w:color w:val="000000" w:themeColor="text1"/>
          <w:sz w:val="24"/>
          <w:szCs w:val="24"/>
        </w:rPr>
      </w:pPr>
      <w:r w:rsidRPr="00D935B8">
        <w:rPr>
          <w:color w:val="000000" w:themeColor="text1"/>
          <w:sz w:val="24"/>
          <w:szCs w:val="24"/>
        </w:rPr>
        <w:tab/>
        <w:t xml:space="preserve"> Bu sözleşmeyle ilgili ya da bu sözleşmeden dolayı ortaya çıkan ve diğer herhangi bir şekilde</w:t>
      </w:r>
    </w:p>
    <w:p w:rsidR="00B418C5" w:rsidRPr="00D935B8" w:rsidRDefault="00B418C5" w:rsidP="00B418C5">
      <w:pPr>
        <w:pStyle w:val="GvdeMetniGirintisi3"/>
        <w:spacing w:line="360" w:lineRule="auto"/>
        <w:ind w:left="0"/>
        <w:rPr>
          <w:color w:val="000000" w:themeColor="text1"/>
          <w:sz w:val="24"/>
          <w:szCs w:val="24"/>
        </w:rPr>
      </w:pPr>
      <w:r w:rsidRPr="00D935B8">
        <w:rPr>
          <w:color w:val="000000" w:themeColor="text1"/>
          <w:sz w:val="24"/>
          <w:szCs w:val="24"/>
        </w:rPr>
        <w:t xml:space="preserve">çözümlenemeyen herhangi bir anlaşmazlık Konya mahkemelerince çözülür. </w:t>
      </w:r>
    </w:p>
    <w:p w:rsidR="00B418C5" w:rsidRPr="00D935B8" w:rsidRDefault="00B418C5" w:rsidP="00B418C5">
      <w:pPr>
        <w:spacing w:line="360" w:lineRule="auto"/>
        <w:rPr>
          <w:color w:val="000000" w:themeColor="text1"/>
        </w:rPr>
      </w:pPr>
      <w:r w:rsidRPr="00D935B8">
        <w:rPr>
          <w:color w:val="000000" w:themeColor="text1"/>
        </w:rPr>
        <w:t>İş bu sözleşme, bir tanesi Sözleşme Makamı diğeri ise Yüklenicide kalacak şekilde, iki asıl nüsha olarak hazırlanmıştır.</w:t>
      </w:r>
    </w:p>
    <w:tbl>
      <w:tblPr>
        <w:tblW w:w="9501" w:type="dxa"/>
        <w:tblLayout w:type="fixed"/>
        <w:tblLook w:val="0000"/>
      </w:tblPr>
      <w:tblGrid>
        <w:gridCol w:w="1599"/>
        <w:gridCol w:w="3259"/>
        <w:gridCol w:w="2321"/>
        <w:gridCol w:w="2322"/>
      </w:tblGrid>
      <w:tr w:rsidR="00B418C5" w:rsidRPr="00D935B8" w:rsidTr="00B2468A">
        <w:tc>
          <w:tcPr>
            <w:tcW w:w="4858" w:type="dxa"/>
            <w:gridSpan w:val="2"/>
          </w:tcPr>
          <w:p w:rsidR="00B418C5" w:rsidRPr="00D935B8" w:rsidRDefault="00B418C5" w:rsidP="00B2468A">
            <w:pPr>
              <w:pStyle w:val="GvdeMetni"/>
              <w:spacing w:line="360" w:lineRule="auto"/>
              <w:rPr>
                <w:b/>
                <w:color w:val="000000" w:themeColor="text1"/>
                <w:szCs w:val="24"/>
                <w:lang w:val="tr-TR"/>
              </w:rPr>
            </w:pPr>
            <w:r w:rsidRPr="00D935B8">
              <w:rPr>
                <w:b/>
                <w:color w:val="000000" w:themeColor="text1"/>
                <w:szCs w:val="24"/>
                <w:lang w:val="tr-TR"/>
              </w:rPr>
              <w:t>Yüklenicinin</w:t>
            </w:r>
          </w:p>
        </w:tc>
        <w:tc>
          <w:tcPr>
            <w:tcW w:w="4643" w:type="dxa"/>
            <w:gridSpan w:val="2"/>
          </w:tcPr>
          <w:p w:rsidR="00B418C5" w:rsidRPr="00D935B8" w:rsidRDefault="00B418C5" w:rsidP="00B2468A">
            <w:pPr>
              <w:pStyle w:val="GvdeMetni"/>
              <w:spacing w:line="360" w:lineRule="auto"/>
              <w:rPr>
                <w:b/>
                <w:color w:val="000000" w:themeColor="text1"/>
                <w:szCs w:val="24"/>
                <w:lang w:val="tr-TR"/>
              </w:rPr>
            </w:pPr>
            <w:r w:rsidRPr="00D935B8">
              <w:rPr>
                <w:b/>
                <w:color w:val="000000" w:themeColor="text1"/>
                <w:szCs w:val="24"/>
                <w:lang w:val="tr-TR"/>
              </w:rPr>
              <w:t>Sözleşme Makamının</w:t>
            </w:r>
          </w:p>
        </w:tc>
      </w:tr>
      <w:tr w:rsidR="00B418C5" w:rsidRPr="00D935B8" w:rsidTr="00B2468A">
        <w:trPr>
          <w:cantSplit/>
        </w:trPr>
        <w:tc>
          <w:tcPr>
            <w:tcW w:w="1599" w:type="dxa"/>
          </w:tcPr>
          <w:p w:rsidR="00B418C5" w:rsidRPr="00D935B8" w:rsidRDefault="00B418C5" w:rsidP="00B2468A">
            <w:pPr>
              <w:pStyle w:val="GvdeMetni"/>
              <w:spacing w:line="360" w:lineRule="auto"/>
              <w:rPr>
                <w:color w:val="000000" w:themeColor="text1"/>
                <w:szCs w:val="24"/>
                <w:lang w:val="tr-TR"/>
              </w:rPr>
            </w:pPr>
            <w:r w:rsidRPr="00D935B8">
              <w:rPr>
                <w:color w:val="000000" w:themeColor="text1"/>
                <w:szCs w:val="24"/>
                <w:lang w:val="tr-TR"/>
              </w:rPr>
              <w:t>Adı:</w:t>
            </w:r>
          </w:p>
        </w:tc>
        <w:tc>
          <w:tcPr>
            <w:tcW w:w="3259" w:type="dxa"/>
          </w:tcPr>
          <w:p w:rsidR="00B418C5" w:rsidRPr="00D935B8" w:rsidRDefault="00B418C5" w:rsidP="00B2468A">
            <w:pPr>
              <w:pStyle w:val="GvdeMetni"/>
              <w:spacing w:line="360" w:lineRule="auto"/>
              <w:rPr>
                <w:color w:val="000000" w:themeColor="text1"/>
                <w:szCs w:val="24"/>
                <w:lang w:val="tr-TR"/>
              </w:rPr>
            </w:pPr>
          </w:p>
        </w:tc>
        <w:tc>
          <w:tcPr>
            <w:tcW w:w="2321" w:type="dxa"/>
          </w:tcPr>
          <w:p w:rsidR="00B418C5" w:rsidRPr="00D935B8" w:rsidRDefault="00B418C5" w:rsidP="00B2468A">
            <w:pPr>
              <w:pStyle w:val="GvdeMetni"/>
              <w:spacing w:line="360" w:lineRule="auto"/>
              <w:rPr>
                <w:color w:val="000000" w:themeColor="text1"/>
                <w:szCs w:val="24"/>
                <w:lang w:val="tr-TR"/>
              </w:rPr>
            </w:pPr>
            <w:r w:rsidRPr="00D935B8">
              <w:rPr>
                <w:color w:val="000000" w:themeColor="text1"/>
                <w:szCs w:val="24"/>
                <w:lang w:val="tr-TR"/>
              </w:rPr>
              <w:t>Adı:</w:t>
            </w:r>
          </w:p>
        </w:tc>
        <w:tc>
          <w:tcPr>
            <w:tcW w:w="2322" w:type="dxa"/>
          </w:tcPr>
          <w:p w:rsidR="00B418C5" w:rsidRPr="00D935B8" w:rsidRDefault="00B418C5" w:rsidP="00B2468A">
            <w:pPr>
              <w:pStyle w:val="GvdeMetni"/>
              <w:spacing w:line="360" w:lineRule="auto"/>
              <w:rPr>
                <w:color w:val="000000" w:themeColor="text1"/>
                <w:szCs w:val="24"/>
                <w:lang w:val="tr-TR"/>
              </w:rPr>
            </w:pPr>
          </w:p>
        </w:tc>
      </w:tr>
      <w:tr w:rsidR="00B418C5" w:rsidRPr="00D935B8" w:rsidTr="00B2468A">
        <w:trPr>
          <w:cantSplit/>
        </w:trPr>
        <w:tc>
          <w:tcPr>
            <w:tcW w:w="1599" w:type="dxa"/>
          </w:tcPr>
          <w:p w:rsidR="00B418C5" w:rsidRPr="00D935B8" w:rsidRDefault="00B418C5" w:rsidP="00B2468A">
            <w:pPr>
              <w:pStyle w:val="GvdeMetni"/>
              <w:spacing w:line="360" w:lineRule="auto"/>
              <w:rPr>
                <w:color w:val="000000" w:themeColor="text1"/>
                <w:szCs w:val="24"/>
                <w:lang w:val="tr-TR"/>
              </w:rPr>
            </w:pPr>
            <w:r w:rsidRPr="00D935B8">
              <w:rPr>
                <w:color w:val="000000" w:themeColor="text1"/>
                <w:szCs w:val="24"/>
                <w:lang w:val="tr-TR"/>
              </w:rPr>
              <w:t>Unvanı:</w:t>
            </w:r>
          </w:p>
        </w:tc>
        <w:tc>
          <w:tcPr>
            <w:tcW w:w="3259" w:type="dxa"/>
          </w:tcPr>
          <w:p w:rsidR="00B418C5" w:rsidRPr="00D935B8" w:rsidRDefault="00B418C5" w:rsidP="00B2468A">
            <w:pPr>
              <w:pStyle w:val="GvdeMetni"/>
              <w:spacing w:line="360" w:lineRule="auto"/>
              <w:rPr>
                <w:color w:val="000000" w:themeColor="text1"/>
                <w:szCs w:val="24"/>
                <w:lang w:val="tr-TR"/>
              </w:rPr>
            </w:pPr>
          </w:p>
        </w:tc>
        <w:tc>
          <w:tcPr>
            <w:tcW w:w="2321" w:type="dxa"/>
          </w:tcPr>
          <w:p w:rsidR="00B418C5" w:rsidRPr="00D935B8" w:rsidRDefault="00B418C5" w:rsidP="00B2468A">
            <w:pPr>
              <w:pStyle w:val="GvdeMetni"/>
              <w:spacing w:line="360" w:lineRule="auto"/>
              <w:rPr>
                <w:color w:val="000000" w:themeColor="text1"/>
                <w:szCs w:val="24"/>
                <w:lang w:val="tr-TR"/>
              </w:rPr>
            </w:pPr>
            <w:r w:rsidRPr="00D935B8">
              <w:rPr>
                <w:color w:val="000000" w:themeColor="text1"/>
                <w:szCs w:val="24"/>
                <w:lang w:val="tr-TR"/>
              </w:rPr>
              <w:t>Unvanı:</w:t>
            </w:r>
          </w:p>
        </w:tc>
        <w:tc>
          <w:tcPr>
            <w:tcW w:w="2322" w:type="dxa"/>
          </w:tcPr>
          <w:p w:rsidR="00B418C5" w:rsidRPr="00D935B8" w:rsidRDefault="00B418C5" w:rsidP="00B2468A">
            <w:pPr>
              <w:pStyle w:val="GvdeMetni"/>
              <w:spacing w:line="360" w:lineRule="auto"/>
              <w:rPr>
                <w:color w:val="000000" w:themeColor="text1"/>
                <w:szCs w:val="24"/>
                <w:lang w:val="tr-TR"/>
              </w:rPr>
            </w:pPr>
          </w:p>
        </w:tc>
      </w:tr>
      <w:tr w:rsidR="00B418C5" w:rsidRPr="00D935B8" w:rsidTr="00B2468A">
        <w:trPr>
          <w:cantSplit/>
        </w:trPr>
        <w:tc>
          <w:tcPr>
            <w:tcW w:w="1599" w:type="dxa"/>
          </w:tcPr>
          <w:p w:rsidR="00B418C5" w:rsidRPr="00D935B8" w:rsidRDefault="00B418C5" w:rsidP="00B2468A">
            <w:pPr>
              <w:pStyle w:val="GvdeMetni"/>
              <w:spacing w:line="360" w:lineRule="auto"/>
              <w:rPr>
                <w:color w:val="000000" w:themeColor="text1"/>
                <w:szCs w:val="24"/>
                <w:lang w:val="tr-TR"/>
              </w:rPr>
            </w:pPr>
            <w:r w:rsidRPr="00D935B8">
              <w:rPr>
                <w:color w:val="000000" w:themeColor="text1"/>
                <w:szCs w:val="24"/>
                <w:lang w:val="tr-TR"/>
              </w:rPr>
              <w:t>İmzası:</w:t>
            </w:r>
          </w:p>
        </w:tc>
        <w:tc>
          <w:tcPr>
            <w:tcW w:w="3259" w:type="dxa"/>
          </w:tcPr>
          <w:p w:rsidR="00B418C5" w:rsidRPr="00D935B8" w:rsidRDefault="00B418C5" w:rsidP="00B2468A">
            <w:pPr>
              <w:pStyle w:val="GvdeMetni"/>
              <w:spacing w:line="360" w:lineRule="auto"/>
              <w:rPr>
                <w:color w:val="000000" w:themeColor="text1"/>
                <w:szCs w:val="24"/>
                <w:lang w:val="tr-TR"/>
              </w:rPr>
            </w:pPr>
          </w:p>
        </w:tc>
        <w:tc>
          <w:tcPr>
            <w:tcW w:w="2321" w:type="dxa"/>
          </w:tcPr>
          <w:p w:rsidR="00B418C5" w:rsidRPr="00D935B8" w:rsidRDefault="00B418C5" w:rsidP="00B2468A">
            <w:pPr>
              <w:pStyle w:val="GvdeMetni"/>
              <w:spacing w:line="360" w:lineRule="auto"/>
              <w:rPr>
                <w:color w:val="000000" w:themeColor="text1"/>
                <w:szCs w:val="24"/>
                <w:lang w:val="tr-TR"/>
              </w:rPr>
            </w:pPr>
            <w:r w:rsidRPr="00D935B8">
              <w:rPr>
                <w:color w:val="000000" w:themeColor="text1"/>
                <w:szCs w:val="24"/>
                <w:lang w:val="tr-TR"/>
              </w:rPr>
              <w:t>İmzası:</w:t>
            </w:r>
          </w:p>
        </w:tc>
        <w:tc>
          <w:tcPr>
            <w:tcW w:w="2322" w:type="dxa"/>
          </w:tcPr>
          <w:p w:rsidR="00B418C5" w:rsidRPr="00D935B8" w:rsidRDefault="00B418C5" w:rsidP="00B2468A">
            <w:pPr>
              <w:pStyle w:val="GvdeMetni"/>
              <w:spacing w:line="360" w:lineRule="auto"/>
              <w:rPr>
                <w:color w:val="000000" w:themeColor="text1"/>
                <w:szCs w:val="24"/>
                <w:lang w:val="tr-TR"/>
              </w:rPr>
            </w:pPr>
          </w:p>
        </w:tc>
      </w:tr>
      <w:tr w:rsidR="00B418C5" w:rsidRPr="00D935B8" w:rsidTr="00B2468A">
        <w:trPr>
          <w:cantSplit/>
        </w:trPr>
        <w:tc>
          <w:tcPr>
            <w:tcW w:w="1599" w:type="dxa"/>
          </w:tcPr>
          <w:p w:rsidR="00B418C5" w:rsidRPr="00D935B8" w:rsidRDefault="00B418C5" w:rsidP="00B2468A">
            <w:pPr>
              <w:pStyle w:val="GvdeMetni"/>
              <w:spacing w:line="360" w:lineRule="auto"/>
              <w:rPr>
                <w:color w:val="000000" w:themeColor="text1"/>
                <w:szCs w:val="24"/>
                <w:lang w:val="tr-TR"/>
              </w:rPr>
            </w:pPr>
            <w:r w:rsidRPr="00D935B8">
              <w:rPr>
                <w:color w:val="000000" w:themeColor="text1"/>
                <w:szCs w:val="24"/>
                <w:lang w:val="tr-TR"/>
              </w:rPr>
              <w:t>Tarih:</w:t>
            </w:r>
          </w:p>
        </w:tc>
        <w:tc>
          <w:tcPr>
            <w:tcW w:w="3259" w:type="dxa"/>
          </w:tcPr>
          <w:p w:rsidR="00B418C5" w:rsidRPr="00D935B8" w:rsidRDefault="00B418C5" w:rsidP="00B2468A">
            <w:pPr>
              <w:pStyle w:val="GvdeMetni"/>
              <w:spacing w:line="360" w:lineRule="auto"/>
              <w:rPr>
                <w:color w:val="000000" w:themeColor="text1"/>
                <w:szCs w:val="24"/>
                <w:lang w:val="tr-TR"/>
              </w:rPr>
            </w:pPr>
          </w:p>
        </w:tc>
        <w:tc>
          <w:tcPr>
            <w:tcW w:w="2321" w:type="dxa"/>
          </w:tcPr>
          <w:p w:rsidR="00B418C5" w:rsidRPr="00D935B8" w:rsidRDefault="00B418C5" w:rsidP="00B2468A">
            <w:pPr>
              <w:pStyle w:val="GvdeMetni"/>
              <w:spacing w:line="360" w:lineRule="auto"/>
              <w:rPr>
                <w:color w:val="000000" w:themeColor="text1"/>
                <w:szCs w:val="24"/>
                <w:lang w:val="tr-TR"/>
              </w:rPr>
            </w:pPr>
            <w:r w:rsidRPr="00D935B8">
              <w:rPr>
                <w:color w:val="000000" w:themeColor="text1"/>
                <w:szCs w:val="24"/>
                <w:lang w:val="tr-TR"/>
              </w:rPr>
              <w:t>Tarih:</w:t>
            </w:r>
          </w:p>
        </w:tc>
        <w:tc>
          <w:tcPr>
            <w:tcW w:w="2322" w:type="dxa"/>
          </w:tcPr>
          <w:p w:rsidR="00B418C5" w:rsidRPr="00D935B8" w:rsidRDefault="00B418C5" w:rsidP="00B2468A">
            <w:pPr>
              <w:pStyle w:val="GvdeMetni"/>
              <w:spacing w:line="360" w:lineRule="auto"/>
              <w:rPr>
                <w:color w:val="000000" w:themeColor="text1"/>
                <w:szCs w:val="24"/>
                <w:lang w:val="tr-TR"/>
              </w:rPr>
            </w:pPr>
          </w:p>
        </w:tc>
      </w:tr>
    </w:tbl>
    <w:p w:rsidR="00AD2F7F" w:rsidRDefault="00AD2F7F"/>
    <w:sectPr w:rsidR="00AD2F7F" w:rsidSect="00AD2F7F">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A59D3" w:rsidRDefault="00EA59D3" w:rsidP="00B418C5">
      <w:r>
        <w:separator/>
      </w:r>
    </w:p>
  </w:endnote>
  <w:endnote w:type="continuationSeparator" w:id="0">
    <w:p w:rsidR="00EA59D3" w:rsidRDefault="00EA59D3" w:rsidP="00B418C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A59D3" w:rsidRDefault="00EA59D3" w:rsidP="00B418C5">
      <w:r>
        <w:separator/>
      </w:r>
    </w:p>
  </w:footnote>
  <w:footnote w:type="continuationSeparator" w:id="0">
    <w:p w:rsidR="00EA59D3" w:rsidRDefault="00EA59D3" w:rsidP="00B418C5">
      <w:r>
        <w:continuationSeparator/>
      </w:r>
    </w:p>
  </w:footnote>
  <w:footnote w:id="1">
    <w:p w:rsidR="00B418C5" w:rsidRDefault="00B418C5" w:rsidP="00B418C5">
      <w:pPr>
        <w:pStyle w:val="DipnotMetni"/>
      </w:pPr>
      <w:r>
        <w:rPr>
          <w:rStyle w:val="DipnotBavurusu"/>
        </w:rPr>
        <w:footnoteRef/>
      </w:r>
      <w:r>
        <w:rPr>
          <w:sz w:val="16"/>
        </w:rPr>
        <w:t xml:space="preserve"> Yüklenici olan taraf şahıs olduğu durumlarda</w:t>
      </w:r>
      <w:r>
        <w:rPr>
          <w:color w:val="000000"/>
          <w:sz w:val="16"/>
        </w:rPr>
        <w:t>.</w:t>
      </w:r>
    </w:p>
  </w:footnote>
  <w:footnote w:id="2">
    <w:p w:rsidR="00B418C5" w:rsidRDefault="00B418C5" w:rsidP="00B418C5">
      <w:pPr>
        <w:pStyle w:val="DipnotMetni"/>
      </w:pPr>
      <w:r>
        <w:rPr>
          <w:rStyle w:val="DipnotBavurusu"/>
        </w:rPr>
        <w:footnoteRef/>
      </w:r>
      <w:r>
        <w:rPr>
          <w:sz w:val="16"/>
        </w:rPr>
        <w:t xml:space="preserve"> Geçerli olan hallerde. Şahıslar için, kimlik numarası, pasaport ya da eşdeğer diğer belge numarasını belirtiniz.</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402FAC"/>
    <w:multiLevelType w:val="hybridMultilevel"/>
    <w:tmpl w:val="1BF864EA"/>
    <w:lvl w:ilvl="0" w:tplc="041F0001">
      <w:start w:val="1"/>
      <w:numFmt w:val="bullet"/>
      <w:lvlText w:val=""/>
      <w:lvlJc w:val="left"/>
      <w:pPr>
        <w:ind w:left="927" w:hanging="360"/>
      </w:pPr>
      <w:rPr>
        <w:rFonts w:ascii="Symbol" w:hAnsi="Symbol" w:hint="default"/>
      </w:rPr>
    </w:lvl>
    <w:lvl w:ilvl="1" w:tplc="041F0003" w:tentative="1">
      <w:start w:val="1"/>
      <w:numFmt w:val="bullet"/>
      <w:lvlText w:val="o"/>
      <w:lvlJc w:val="left"/>
      <w:pPr>
        <w:ind w:left="1647" w:hanging="360"/>
      </w:pPr>
      <w:rPr>
        <w:rFonts w:ascii="Courier New" w:hAnsi="Courier New" w:cs="Courier New" w:hint="default"/>
      </w:rPr>
    </w:lvl>
    <w:lvl w:ilvl="2" w:tplc="041F0005" w:tentative="1">
      <w:start w:val="1"/>
      <w:numFmt w:val="bullet"/>
      <w:lvlText w:val=""/>
      <w:lvlJc w:val="left"/>
      <w:pPr>
        <w:ind w:left="2367" w:hanging="360"/>
      </w:pPr>
      <w:rPr>
        <w:rFonts w:ascii="Wingdings" w:hAnsi="Wingdings" w:hint="default"/>
      </w:rPr>
    </w:lvl>
    <w:lvl w:ilvl="3" w:tplc="041F0001" w:tentative="1">
      <w:start w:val="1"/>
      <w:numFmt w:val="bullet"/>
      <w:lvlText w:val=""/>
      <w:lvlJc w:val="left"/>
      <w:pPr>
        <w:ind w:left="3087" w:hanging="360"/>
      </w:pPr>
      <w:rPr>
        <w:rFonts w:ascii="Symbol" w:hAnsi="Symbol" w:hint="default"/>
      </w:rPr>
    </w:lvl>
    <w:lvl w:ilvl="4" w:tplc="041F0003" w:tentative="1">
      <w:start w:val="1"/>
      <w:numFmt w:val="bullet"/>
      <w:lvlText w:val="o"/>
      <w:lvlJc w:val="left"/>
      <w:pPr>
        <w:ind w:left="3807" w:hanging="360"/>
      </w:pPr>
      <w:rPr>
        <w:rFonts w:ascii="Courier New" w:hAnsi="Courier New" w:cs="Courier New" w:hint="default"/>
      </w:rPr>
    </w:lvl>
    <w:lvl w:ilvl="5" w:tplc="041F0005" w:tentative="1">
      <w:start w:val="1"/>
      <w:numFmt w:val="bullet"/>
      <w:lvlText w:val=""/>
      <w:lvlJc w:val="left"/>
      <w:pPr>
        <w:ind w:left="4527" w:hanging="360"/>
      </w:pPr>
      <w:rPr>
        <w:rFonts w:ascii="Wingdings" w:hAnsi="Wingdings" w:hint="default"/>
      </w:rPr>
    </w:lvl>
    <w:lvl w:ilvl="6" w:tplc="041F0001" w:tentative="1">
      <w:start w:val="1"/>
      <w:numFmt w:val="bullet"/>
      <w:lvlText w:val=""/>
      <w:lvlJc w:val="left"/>
      <w:pPr>
        <w:ind w:left="5247" w:hanging="360"/>
      </w:pPr>
      <w:rPr>
        <w:rFonts w:ascii="Symbol" w:hAnsi="Symbol" w:hint="default"/>
      </w:rPr>
    </w:lvl>
    <w:lvl w:ilvl="7" w:tplc="041F0003" w:tentative="1">
      <w:start w:val="1"/>
      <w:numFmt w:val="bullet"/>
      <w:lvlText w:val="o"/>
      <w:lvlJc w:val="left"/>
      <w:pPr>
        <w:ind w:left="5967" w:hanging="360"/>
      </w:pPr>
      <w:rPr>
        <w:rFonts w:ascii="Courier New" w:hAnsi="Courier New" w:cs="Courier New" w:hint="default"/>
      </w:rPr>
    </w:lvl>
    <w:lvl w:ilvl="8" w:tplc="041F0005" w:tentative="1">
      <w:start w:val="1"/>
      <w:numFmt w:val="bullet"/>
      <w:lvlText w:val=""/>
      <w:lvlJc w:val="left"/>
      <w:pPr>
        <w:ind w:left="6687" w:hanging="360"/>
      </w:pPr>
      <w:rPr>
        <w:rFonts w:ascii="Wingdings" w:hAnsi="Wingdings" w:hint="default"/>
      </w:rPr>
    </w:lvl>
  </w:abstractNum>
  <w:abstractNum w:abstractNumId="1">
    <w:nsid w:val="2D1536EA"/>
    <w:multiLevelType w:val="multilevel"/>
    <w:tmpl w:val="D1067DCA"/>
    <w:lvl w:ilvl="0">
      <w:start w:val="7"/>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2">
    <w:nsid w:val="30B95E6C"/>
    <w:multiLevelType w:val="multilevel"/>
    <w:tmpl w:val="0C8CCB34"/>
    <w:lvl w:ilvl="0">
      <w:start w:val="9"/>
      <w:numFmt w:val="decimal"/>
      <w:lvlText w:val="%1"/>
      <w:lvlJc w:val="left"/>
      <w:pPr>
        <w:tabs>
          <w:tab w:val="num" w:pos="570"/>
        </w:tabs>
        <w:ind w:left="570" w:hanging="570"/>
      </w:pPr>
      <w:rPr>
        <w:rFonts w:cs="Times New Roman" w:hint="default"/>
      </w:rPr>
    </w:lvl>
    <w:lvl w:ilvl="1">
      <w:start w:val="1"/>
      <w:numFmt w:val="decimal"/>
      <w:lvlText w:val="8.%2"/>
      <w:lvlJc w:val="left"/>
      <w:pPr>
        <w:tabs>
          <w:tab w:val="num" w:pos="570"/>
        </w:tabs>
        <w:ind w:left="570" w:hanging="57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6"/>
  <w:defaultTabStop w:val="708"/>
  <w:hyphenationZone w:val="425"/>
  <w:characterSpacingControl w:val="doNotCompress"/>
  <w:footnotePr>
    <w:footnote w:id="-1"/>
    <w:footnote w:id="0"/>
  </w:footnotePr>
  <w:endnotePr>
    <w:endnote w:id="-1"/>
    <w:endnote w:id="0"/>
  </w:endnotePr>
  <w:compat/>
  <w:rsids>
    <w:rsidRoot w:val="00B418C5"/>
    <w:rsid w:val="002E670F"/>
    <w:rsid w:val="00493353"/>
    <w:rsid w:val="00792EF4"/>
    <w:rsid w:val="008A3FF6"/>
    <w:rsid w:val="008E036B"/>
    <w:rsid w:val="0091719F"/>
    <w:rsid w:val="00AD2F7F"/>
    <w:rsid w:val="00B418C5"/>
    <w:rsid w:val="00BD461A"/>
    <w:rsid w:val="00DC7C86"/>
    <w:rsid w:val="00E37F14"/>
    <w:rsid w:val="00EA59D3"/>
    <w:rsid w:val="00FD225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18C5"/>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basedOn w:val="Normal"/>
    <w:link w:val="DipnotMetniChar"/>
    <w:semiHidden/>
    <w:rsid w:val="00B418C5"/>
    <w:rPr>
      <w:sz w:val="20"/>
      <w:szCs w:val="20"/>
    </w:rPr>
  </w:style>
  <w:style w:type="character" w:customStyle="1" w:styleId="DipnotMetniChar">
    <w:name w:val="Dipnot Metni Char"/>
    <w:basedOn w:val="VarsaylanParagrafYazTipi"/>
    <w:link w:val="DipnotMetni"/>
    <w:semiHidden/>
    <w:rsid w:val="00B418C5"/>
    <w:rPr>
      <w:rFonts w:ascii="Times New Roman" w:eastAsia="Times New Roman" w:hAnsi="Times New Roman" w:cs="Times New Roman"/>
      <w:sz w:val="20"/>
      <w:szCs w:val="20"/>
      <w:lang w:eastAsia="tr-TR"/>
    </w:rPr>
  </w:style>
  <w:style w:type="character" w:styleId="DipnotBavurusu">
    <w:name w:val="footnote reference"/>
    <w:basedOn w:val="VarsaylanParagrafYazTipi"/>
    <w:semiHidden/>
    <w:rsid w:val="00B418C5"/>
    <w:rPr>
      <w:rFonts w:cs="Times New Roman"/>
      <w:vertAlign w:val="superscript"/>
    </w:rPr>
  </w:style>
  <w:style w:type="paragraph" w:styleId="GvdeMetni">
    <w:name w:val="Body Text"/>
    <w:basedOn w:val="Normal"/>
    <w:link w:val="GvdeMetniChar"/>
    <w:uiPriority w:val="99"/>
    <w:rsid w:val="00B418C5"/>
    <w:rPr>
      <w:szCs w:val="20"/>
      <w:lang w:val="sv-SE" w:eastAsia="en-GB"/>
    </w:rPr>
  </w:style>
  <w:style w:type="character" w:customStyle="1" w:styleId="GvdeMetniChar">
    <w:name w:val="Gövde Metni Char"/>
    <w:basedOn w:val="VarsaylanParagrafYazTipi"/>
    <w:link w:val="GvdeMetni"/>
    <w:uiPriority w:val="99"/>
    <w:rsid w:val="00B418C5"/>
    <w:rPr>
      <w:rFonts w:ascii="Times New Roman" w:eastAsia="Times New Roman" w:hAnsi="Times New Roman" w:cs="Times New Roman"/>
      <w:sz w:val="24"/>
      <w:szCs w:val="20"/>
      <w:lang w:val="sv-SE" w:eastAsia="en-GB"/>
    </w:rPr>
  </w:style>
  <w:style w:type="paragraph" w:styleId="GvdeMetniGirintisi3">
    <w:name w:val="Body Text Indent 3"/>
    <w:basedOn w:val="Normal"/>
    <w:link w:val="GvdeMetniGirintisi3Char"/>
    <w:uiPriority w:val="99"/>
    <w:rsid w:val="00B418C5"/>
    <w:pPr>
      <w:spacing w:after="120"/>
      <w:ind w:left="283"/>
    </w:pPr>
    <w:rPr>
      <w:sz w:val="16"/>
      <w:szCs w:val="16"/>
    </w:rPr>
  </w:style>
  <w:style w:type="character" w:customStyle="1" w:styleId="GvdeMetniGirintisi3Char">
    <w:name w:val="Gövde Metni Girintisi 3 Char"/>
    <w:basedOn w:val="VarsaylanParagrafYazTipi"/>
    <w:link w:val="GvdeMetniGirintisi3"/>
    <w:uiPriority w:val="99"/>
    <w:rsid w:val="00B418C5"/>
    <w:rPr>
      <w:rFonts w:ascii="Times New Roman" w:eastAsia="Times New Roman" w:hAnsi="Times New Roman" w:cs="Times New Roman"/>
      <w:sz w:val="16"/>
      <w:szCs w:val="16"/>
      <w:lang w:eastAsia="tr-TR"/>
    </w:rPr>
  </w:style>
  <w:style w:type="paragraph" w:styleId="ListeNumaras">
    <w:name w:val="List Number"/>
    <w:basedOn w:val="Normal"/>
    <w:uiPriority w:val="99"/>
    <w:rsid w:val="00B418C5"/>
    <w:pPr>
      <w:tabs>
        <w:tab w:val="num" w:pos="1249"/>
      </w:tabs>
      <w:spacing w:after="240"/>
      <w:ind w:left="1249" w:hanging="709"/>
      <w:jc w:val="both"/>
    </w:pPr>
    <w:rPr>
      <w:szCs w:val="20"/>
      <w:lang w:val="en-GB" w:eastAsia="en-US"/>
    </w:rPr>
  </w:style>
  <w:style w:type="paragraph" w:styleId="ListeParagraf">
    <w:name w:val="List Paragraph"/>
    <w:basedOn w:val="Normal"/>
    <w:uiPriority w:val="34"/>
    <w:qFormat/>
    <w:rsid w:val="00B418C5"/>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595</Words>
  <Characters>3393</Characters>
  <Application>Microsoft Office Word</Application>
  <DocSecurity>0</DocSecurity>
  <Lines>28</Lines>
  <Paragraphs>7</Paragraphs>
  <ScaleCrop>false</ScaleCrop>
  <Company/>
  <LinksUpToDate>false</LinksUpToDate>
  <CharactersWithSpaces>3981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xx</dc:creator>
  <cp:lastModifiedBy>fatihgullu</cp:lastModifiedBy>
  <cp:revision>2</cp:revision>
  <dcterms:created xsi:type="dcterms:W3CDTF">2012-04-17T12:02:00Z</dcterms:created>
  <dcterms:modified xsi:type="dcterms:W3CDTF">2012-04-17T12:02:00Z</dcterms:modified>
</cp:coreProperties>
</file>